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B" w:rsidRPr="00134F86" w:rsidRDefault="004376AB" w:rsidP="00504BD6">
      <w:pPr>
        <w:pStyle w:val="Nagwek"/>
        <w:jc w:val="right"/>
        <w:rPr>
          <w:sz w:val="18"/>
          <w:szCs w:val="18"/>
        </w:rPr>
      </w:pPr>
      <w:bookmarkStart w:id="0" w:name="_GoBack"/>
      <w:bookmarkEnd w:id="0"/>
      <w:r w:rsidRPr="00134F86">
        <w:rPr>
          <w:sz w:val="18"/>
          <w:szCs w:val="18"/>
        </w:rPr>
        <w:t>Załącznik nr 1 do zarządzenia nr 68 Rektora UJ z 18 czerwca 2015 r.</w:t>
      </w:r>
    </w:p>
    <w:p w:rsidR="004376AB" w:rsidRDefault="004376AB" w:rsidP="00504BD6">
      <w:pPr>
        <w:pStyle w:val="Nagwek"/>
        <w:jc w:val="right"/>
      </w:pPr>
    </w:p>
    <w:p w:rsidR="004376AB" w:rsidRPr="00134F86" w:rsidRDefault="004376AB" w:rsidP="00504BD6">
      <w:pPr>
        <w:pStyle w:val="Nagwek"/>
        <w:jc w:val="right"/>
        <w:rPr>
          <w:sz w:val="16"/>
          <w:szCs w:val="16"/>
        </w:rPr>
      </w:pPr>
    </w:p>
    <w:p w:rsidR="004376AB" w:rsidRPr="007637B0" w:rsidRDefault="004376AB" w:rsidP="00504BD6">
      <w:pPr>
        <w:pStyle w:val="Nagwek"/>
        <w:jc w:val="center"/>
        <w:rPr>
          <w:b/>
        </w:rPr>
      </w:pPr>
      <w:r w:rsidRPr="007637B0">
        <w:rPr>
          <w:b/>
        </w:rPr>
        <w:t xml:space="preserve">Program kształcenia na studiach wyższych – profil </w:t>
      </w:r>
      <w:proofErr w:type="spellStart"/>
      <w:r w:rsidRPr="007637B0">
        <w:rPr>
          <w:b/>
        </w:rPr>
        <w:t>ogólnoakademicki</w:t>
      </w:r>
      <w:proofErr w:type="spellEnd"/>
    </w:p>
    <w:p w:rsidR="004376AB" w:rsidRPr="003233EA" w:rsidRDefault="004376AB" w:rsidP="00504BD6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16B5F" w:rsidRPr="003233EA" w:rsidTr="000107E7">
        <w:trPr>
          <w:trHeight w:val="812"/>
        </w:trPr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Nazwa Wydziału</w:t>
            </w:r>
          </w:p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Wydział Zarządzania i Komunikacji Społecznej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6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Zarządzanie informacją</w:t>
            </w:r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Określenie obszaru kształcenia/obszarów kształcenia, z których został wyodrębniony kierunek studiów, dla którego tworzony jest program kształcenia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pStyle w:val="Default"/>
            </w:pPr>
            <w:r w:rsidRPr="00F16B5F">
              <w:rPr>
                <w:bCs/>
              </w:rPr>
              <w:t>Obszar kształcenia w zakresie nauk humanistycznych</w:t>
            </w:r>
          </w:p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Określenie dziedzin nauki lub sztuki oraz dyscyplin naukowych lub artystycznych, do których odnoszą się efekty kształcenia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pStyle w:val="Default"/>
              <w:rPr>
                <w:bCs/>
              </w:rPr>
            </w:pPr>
            <w:r w:rsidRPr="00F16B5F">
              <w:rPr>
                <w:bCs/>
              </w:rPr>
              <w:t>Dziedzina nauk humanistycznych</w:t>
            </w:r>
          </w:p>
          <w:p w:rsidR="00F16B5F" w:rsidRPr="00F16B5F" w:rsidRDefault="00F16B5F" w:rsidP="00504BD6">
            <w:pPr>
              <w:pStyle w:val="Default"/>
              <w:rPr>
                <w:bCs/>
              </w:rPr>
            </w:pPr>
            <w:r w:rsidRPr="00F16B5F">
              <w:rPr>
                <w:bCs/>
              </w:rPr>
              <w:t>Dyscyplina: bibliologia i informatologia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pierwszego stopnia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kształcenia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profil </w:t>
            </w:r>
            <w:proofErr w:type="spellStart"/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pStyle w:val="Default"/>
            </w:pPr>
            <w:r w:rsidRPr="00F16B5F">
              <w:t>6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</w:rPr>
              <w:t>Studia prowadzone w całości w języku polskim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AF271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73AB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Zastępca dyrektora Instytutu Informacji Naukowej i Bibliotekoznawstwa</w:t>
            </w:r>
          </w:p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Tytuł zawodowy uzyskiwany przez absolwenta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6B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Licencjat</w:t>
            </w:r>
            <w:proofErr w:type="spellEnd"/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Możliwości dalszego kształcenia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II stopnia (szczególnie zalecane studia II stopnia na kierunku zarządzanie informacją)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podyplomowe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Ogólne cele kształcenia na kierunku studiów o określonym poziomie 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 profilu kształcenia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Studia na kierunku „Zarządzanie informacją” mają przygotować studenta do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 podejmowania naukowych działań poznawczych w odniesieniu do szerokiej grupy zjawisk i procesów, od tych warunkujących poszukiwanie informacji, poprzez jej pozyskiwanie,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gromadzenie, opracowanie i przetwarzanie, do udostępniania i wykorzystania przez człowieka, a także do realizacji zadań profesjonalnych związanych z zarządzaniem informacją w różnych instytucjach i organizacjach działających w sferze komunikacji publicznej, kultury, edukacji, biznesu, nauki i administracji, zajmujących się gromadzeniem, opracowaniem i udostępnianiem informacji i dokumentów oraz dorobku kulturowego człowieka. Celem jest wykształcenie absolwenta, który dąży do naukowego poznania problematyki zarządzania informacją i rozwiązywania problemów profesjonalnych z wykorzystaniem metod naukowych i dorobku nauki wypracowanego na gruncie bibliologii i informatologii i uzupełnianego dorobkiem dyscyplin pokrewnych. Z jednej strony absolwent studiów I stopnia na kierunku „Zarządzanie informacją” powinien być przygotowany do dalszego rozwijania swoich umiejętności badawczych na studiach wyższego poziomu, a z drugiej powinien być profesjonalistą, który nie tylko potrafi sprawnie realizować zadania zawodowe i rozwiązywać problemy profesjonalne, ale również rozumie sens i najważniejsze uwarunkowania wykonywanej pracy oraz dostrzega jej historyczny, społeczny i kulturowy kontekst. </w:t>
            </w:r>
          </w:p>
          <w:p w:rsidR="00F16B5F" w:rsidRPr="005B790C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Studia mają dostarczyć także niezbędnej wiedzy, umiejętności i kompetencji społecznych umożliwiających absolwentowi efektywne funkcjonowanie w środowisku akademickim i profesjonalnym, w tym skuteczne komunikowanie się w mowie i piśmie, sprawne śledzenie rozwoju dorobku bibliologii i informatologii, zrozumienie roli nauk humanistycznych w badaniach podstawowych i stosowanych zjawisk z zakresu zarządzania informacją i dostrzeganie ich różnych kontekstów kulturowych. Mają także pozwolić na świadome czerpanie z dorobku szeroko rozumianej kultury z poszanowaniem zasad prawnych i dbanie o jego zachowanie oraz na intensyfikację uczestnictwa w różnorodnych formach współczesnego życia kulturalnego.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Związek kształcenia na kierunku studiów o określonym poziomie i profilu kształcenia z misją i strategią uczelni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jednostki prowadzącej kierunek studiów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Program kształcenia opracowany został w taki sposób, by zgodnie z treścią § 1 ust. 2 Statutu UJ wykształcić absolwentów gotowych do podejmowania wyzwań badawczych i profesjonalnych generowanych przez współczesną naukę i środowisko zawodowe oraz do identyfikowania problemów i ich samodzielnego rozwiązywania w oparciu o dorobek nauki, w ramach działań podejmowanych indywidualnie i w zespołach, przy zachowaniu poczucia odpowiedzialności za efekty własnej pracy, a w szczególności za zachowanie i dostępność dorobku kulturowego Polaków i całej ludzkości oraz jakość środowiska informacyjnego człowieka. </w:t>
            </w:r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Zgodnie z Programem Rozwoju UJ oraz § 1 ust. 3 Statutu UJ, program jest rozwijany i realizowany przy współpracy z zewnętrznymi ośrodkami i instytucjami, w tym szczególnie z bibliotekami, firmami komercyjnymi prowadzącymi działalność w zakresie gromadzenia, przetwarzania i udostępniania informacji, ośrodkami informacji, podmiotami prowadzącymi działalność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wydawniczą, księgarską i archiwalną. Służy temu między innymi praktyka, zajęcia terenowe prowadzone na każdym roku studiów, projekty profesjonalne realizowane pod kątem zapotrzebowania podmiotów zewnętrznych, wybrane zajęcia prowadzone przez praktyków, stałe konsultacje z praktykami i pracodawcami oraz udział kadry dydaktycznej w konferencjach i projektach integrujących środowisko naukowe i profesjonalne, a także w pewnym stopniu charakter przygotowywanych prac licencjackich. </w:t>
            </w:r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Program i sylabusy poszczególnych przedmiotów zostały tak skonstruowane, by zgodnie z § 2 ust. 2 Statutu UJ i Programem Rozwoju UJ, przekazywać studentom najnowsze osiągnięcia nauki oraz łączyć ukazywanie dorobku nauki i wartości podejścia naukowego z kształceniem umiejętności praktycznych i motywować do wykorzystywania osiągnięć nauki w działalności profesjonalnej. </w:t>
            </w:r>
          </w:p>
          <w:p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Jednocześnie, zgodnie z wytycznymi sformułowanymi w Programie Rozwoju UJ, duża część zajęć realizowana jest w stosunkowo niewielkich grupach w dobrze wyposażonych laboratoriach komputerowych, przy wykorzystaniu aktywizujących metod problemowych i praktycznych, z wykorzystaniem kształtujących metod oceny oraz metod i narzędzi nauczania na odległość. W odpowiedzi na wskazany w Programie Rozwoju UJ priorytet internacjonalizacji kształcenia, w tworzeniu programu wykorzystano wiedzę na temat oferty studiów w zakresie zarzadzania informacją w ośrodkach zagranicznych, umożliwia się realizację części programu na uczelniach zagranicznych, a do planu studiów wprowadzono moduły fakultatywne prowadzone w języku angielskim. Program kładzie też nacisk na przygotowanie studentów do samodzielnego zdobywania nowych kompetencji oraz do podjęcia studiów II stopnia i studiów podyplomowych, stwarzając tym samym podstawy dla skutecznego uczenia się przez całe życie.</w:t>
            </w:r>
          </w:p>
          <w:p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Dokumenty:</w:t>
            </w:r>
          </w:p>
          <w:p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Program Rozwoju Uniwersytetu Jagiellońskiego 2010. Wersja jednolita po nowelizacji Programu Rozwoju Uniwersytetu Jagiellońskiego 2007 w czerwcu 2010 r. oraz w czerwcu 2012 </w:t>
            </w:r>
            <w:hyperlink r:id="rId5" w:history="1"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http://www.uj.edu.pl/documents/10172/e748a78e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5bb9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4a90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be77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6b6f24317000</w:t>
              </w:r>
            </w:hyperlink>
          </w:p>
          <w:p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Strategia Rozwoju UJ na lata 2014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2020 http://www.uj.edu.pl/uniwersytet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medicum/strategia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  <w:p w:rsid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Statut Uniwersytetu Jagiellońskiego uchwalony przez Senat Uniwersytetu Jagiellońskiego z dn. 7 czerwca 2006 roku (z uwzględnieniem zmian wprowadzonych  uchwałami nr 42/VI/2007 z 27.06.2007 roku, nr 55/X/2007 z 31.10.2007 roku,  nr 44/X/2008 z 8.10.2008 roku, nr 58/X/2009 z 28.10.2009 roku, nr 12/II/2010, 13/II/2010 i 14/II/2010 z 24.02.2010 roku, nr 29/IV/2010 z 28.04.2010 roku, nr 34/V/2010 z 26.05.2010 roku, nr 59/IX/2010 z 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29.09.2010 roku, nr 28/V/2011 z 25.05.2011 roku, nr 66/X/2011, nr 67/X/2011, nr 68/X/2011, nr 69/X/2011, nr 70/X/2011, nr 71/X/2011, nr 72/X/2011 i nr 73/X/2011 z 26.10.2011 roku,  nr 6/I/2012 z 25.01.2012 roku,  nr 106/X/2012 z 31.10.2012 roku, nr 169/XII/2014 z 17.12.2014 roku, </w:t>
            </w:r>
            <w:r w:rsidR="00504BD6">
              <w:rPr>
                <w:rFonts w:ascii="Times New Roman" w:hAnsi="Times New Roman" w:cs="Times New Roman"/>
                <w:sz w:val="24"/>
                <w:szCs w:val="24"/>
              </w:rPr>
              <w:t xml:space="preserve">nr 21/II/2015 z 25.02.2015 roku, 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nr 115/IX/2015 z 30.09.2015 roku </w:t>
            </w:r>
            <w:r w:rsidR="00504BD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04BD6" w:rsidRPr="00504BD6">
              <w:rPr>
                <w:rFonts w:ascii="Times New Roman" w:hAnsi="Times New Roman" w:cs="Times New Roman"/>
                <w:sz w:val="24"/>
                <w:szCs w:val="24"/>
              </w:rPr>
              <w:t>65/V/2016 z 25.05.2016 roku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 Senatu Uniwersytetu Jagiellońskiego) </w:t>
            </w:r>
          </w:p>
          <w:p w:rsidR="00504BD6" w:rsidRPr="00504BD6" w:rsidRDefault="00504BD6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D6">
              <w:rPr>
                <w:rFonts w:ascii="Times New Roman" w:eastAsia="Calibri" w:hAnsi="Times New Roman" w:cs="Times New Roman"/>
                <w:sz w:val="24"/>
                <w:szCs w:val="24"/>
              </w:rPr>
              <w:t>http://www.bip.uj.edu.pl/dokumenty/statut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Różnice w stosunku do innych programów o podobnie zdefiniowanych celach i efektach kształcenia prowadzonych na uczelni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W trakcie prac nad programem nie były znane inne programy studiów oferowane na Uniwersytecie Jagiellońskim, których cele i efekty kształcenia byłyby podobnie definiowane.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Możliwości zatrudnienia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Studia dają możliwość zdobycia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solidnych umiejętności profesjonalnych pożądanych na szerokim rynku pracy, stwarzających realne podstawy dla rozwoju własnej kariery zawodowej w różnych kierunkach: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usługi informacyjne dla nauki, edukacji, biznesu, administracji czy potrzeb życia codziennego; 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tworzenie i zarządzanie kolekcjami cyfrowymi, w tym zarządzanie obiegiem dokumentów elektronicznych w firmach i instytucjach, a także digitalizacja zasobów informacyjnych i ich upublicznianie w środowisku sieciowym oraz organizacja i prowadzenie cyfrowych archiwów;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nowoczesne bibliotekarstwo wszelkich typów, </w:t>
            </w:r>
            <w:r w:rsidRPr="00F16B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funkcjonujące w różnych środowiskach i uwarunkowaniach oraz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łączące tradycyjną ofertę z nowatorskim podejściem do użytkownika i szybko postępującym wdrażaniem cyfrowych technologii;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projektowanie, ocena i obsługa rozwiązań informacyjnych wspierających różne działania człowieka, w tym zarządzanie treścią w różnych systemach informacji;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transfer informacji w społeczeństwie – organizowanie, diagnozowanie i realizowanie przepływu informacji między różnymi grupami interesariuszy z obszarów nauki, techniki, gospodarki i kultury, w tym też działalność wydawnicza i księgarska.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wstępne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</w:rPr>
              <w:t>Do podjęcia studiów upoważnione są osoby posiadające świadectwo dojrzałości albo inny dokument uznany za równoważny polskiemu świadectwu dojrzałości.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na zajęciach wymagających bezpośredniego udz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iału nauczycieli akademickich i 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studentów </w:t>
            </w:r>
          </w:p>
        </w:tc>
        <w:tc>
          <w:tcPr>
            <w:tcW w:w="3749" w:type="pct"/>
            <w:shd w:val="clear" w:color="auto" w:fill="auto"/>
          </w:tcPr>
          <w:p w:rsidR="00617109" w:rsidRPr="0068461A" w:rsidRDefault="00617109" w:rsidP="00504BD6">
            <w:pPr>
              <w:pStyle w:val="Default"/>
            </w:pPr>
            <w:r w:rsidRPr="0068461A">
              <w:t xml:space="preserve">Wskaźnik „S” =  </w:t>
            </w:r>
            <w:r w:rsidRPr="0068461A">
              <w:rPr>
                <w:b/>
              </w:rPr>
              <w:t>14</w:t>
            </w:r>
            <w:r>
              <w:rPr>
                <w:b/>
              </w:rPr>
              <w:t>5</w:t>
            </w:r>
            <w:r w:rsidRPr="0068461A">
              <w:rPr>
                <w:b/>
              </w:rPr>
              <w:t xml:space="preserve"> ECTS</w:t>
            </w:r>
            <w:r>
              <w:t xml:space="preserve"> (</w:t>
            </w:r>
            <w:r w:rsidRPr="0068461A">
              <w:t>za części modułów opisanych w podpunkcie „</w:t>
            </w:r>
            <w:r>
              <w:t>a</w:t>
            </w:r>
            <w:r w:rsidRPr="0068461A">
              <w:t>”</w:t>
            </w:r>
            <w:r>
              <w:t xml:space="preserve">) </w:t>
            </w:r>
            <w:r w:rsidRPr="0068461A">
              <w:t xml:space="preserve">+ </w:t>
            </w:r>
            <w:r w:rsidRPr="00617109">
              <w:rPr>
                <w:b/>
              </w:rPr>
              <w:t>4 ECTS</w:t>
            </w:r>
            <w:r w:rsidRPr="0068461A">
              <w:t xml:space="preserve"> (za części modułów opisanych w podpunkcie „b” ) = </w:t>
            </w:r>
            <w:r w:rsidRPr="0068461A">
              <w:rPr>
                <w:b/>
              </w:rPr>
              <w:t>14</w:t>
            </w:r>
            <w:r>
              <w:rPr>
                <w:b/>
              </w:rPr>
              <w:t>9</w:t>
            </w:r>
            <w:r w:rsidR="00893145">
              <w:rPr>
                <w:b/>
              </w:rPr>
              <w:t xml:space="preserve"> </w:t>
            </w:r>
            <w:r w:rsidRPr="0068461A">
              <w:rPr>
                <w:b/>
              </w:rPr>
              <w:t>ETCS</w:t>
            </w:r>
          </w:p>
          <w:p w:rsidR="00617109" w:rsidRPr="0068461A" w:rsidRDefault="00617109" w:rsidP="00504BD6">
            <w:pPr>
              <w:pStyle w:val="Default"/>
            </w:pPr>
          </w:p>
          <w:p w:rsidR="00617109" w:rsidRPr="0068461A" w:rsidRDefault="00893145" w:rsidP="00504BD6">
            <w:pPr>
              <w:pStyle w:val="Default"/>
            </w:pPr>
            <w:r>
              <w:rPr>
                <w:b/>
                <w:iCs/>
              </w:rPr>
              <w:t>149</w:t>
            </w:r>
            <w:r w:rsidR="00617109" w:rsidRPr="0068461A">
              <w:rPr>
                <w:iCs/>
              </w:rPr>
              <w:t xml:space="preserve"> punktów ECTS stanowi po zaokrągleniu </w:t>
            </w:r>
            <w:r w:rsidR="00617109" w:rsidRPr="0068461A">
              <w:rPr>
                <w:b/>
              </w:rPr>
              <w:t>8</w:t>
            </w:r>
            <w:r>
              <w:rPr>
                <w:b/>
              </w:rPr>
              <w:t>3</w:t>
            </w:r>
            <w:r w:rsidR="00617109" w:rsidRPr="0068461A">
              <w:rPr>
                <w:b/>
              </w:rPr>
              <w:t>,</w:t>
            </w:r>
            <w:r>
              <w:rPr>
                <w:b/>
              </w:rPr>
              <w:t>9</w:t>
            </w:r>
            <w:r w:rsidR="00617109" w:rsidRPr="0068461A">
              <w:rPr>
                <w:b/>
              </w:rPr>
              <w:t>%</w:t>
            </w:r>
            <w:r w:rsidR="00617109" w:rsidRPr="0068461A">
              <w:t xml:space="preserve"> programu kształcenia</w:t>
            </w:r>
          </w:p>
          <w:p w:rsidR="00F16B5F" w:rsidRPr="00617109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z zakresu nauk podstawowych, do których odnoszą się efekty kształcenia dla określonego kierunku, poziomu i profilu kształcenia</w:t>
            </w:r>
          </w:p>
        </w:tc>
        <w:tc>
          <w:tcPr>
            <w:tcW w:w="3749" w:type="pct"/>
            <w:shd w:val="clear" w:color="auto" w:fill="auto"/>
          </w:tcPr>
          <w:p w:rsidR="00617109" w:rsidRDefault="00617109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Moduły z zakresu nauk podstawowych:</w:t>
            </w:r>
          </w:p>
          <w:p w:rsidR="00FA44D5" w:rsidRPr="00417A27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>Wst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ęp do zarządzania informacją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FA44D5" w:rsidRDefault="00FA44D5" w:rsidP="00FA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Środowisko informacyjne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y)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FA44D5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Zachowania informacyjne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6 ECTS</w:t>
            </w:r>
          </w:p>
          <w:p w:rsidR="00FA44D5" w:rsidRPr="00B81E09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Broker i analityk informacji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:rsidR="00FA44D5" w:rsidRPr="00FA44D5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Zarządzanie informacją w organizacji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ECTS</w:t>
            </w:r>
          </w:p>
          <w:p w:rsidR="00FA44D5" w:rsidRDefault="00FA44D5" w:rsidP="00FA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Projektowanie i ocena systemów informacji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y)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FA44D5" w:rsidRPr="00FA44D5" w:rsidRDefault="00FA44D5" w:rsidP="00FA44D5">
            <w:pPr>
              <w:spacing w:after="0"/>
              <w:rPr>
                <w:i/>
                <w:color w:val="000000"/>
                <w:sz w:val="20"/>
                <w:szCs w:val="20"/>
              </w:rPr>
            </w:pPr>
            <w:r w:rsidRPr="00FA44D5">
              <w:rPr>
                <w:rFonts w:ascii="Times New Roman" w:hAnsi="Times New Roman"/>
                <w:i/>
                <w:sz w:val="24"/>
                <w:szCs w:val="24"/>
              </w:rPr>
              <w:t>Zarządzanie informacją w bibliotekach i ośrodkach informacji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ECTS</w:t>
            </w:r>
          </w:p>
          <w:p w:rsidR="00617109" w:rsidRPr="00FA44D5" w:rsidRDefault="00617109" w:rsidP="00FA44D5">
            <w:pPr>
              <w:spacing w:after="0"/>
              <w:rPr>
                <w:color w:val="000000"/>
                <w:sz w:val="20"/>
                <w:szCs w:val="20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 xml:space="preserve">Kolekcje zasobów informacyjnych i kultura książki w dziejach 1 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3 ECTS</w:t>
            </w:r>
          </w:p>
          <w:p w:rsidR="00617109" w:rsidRPr="00FA44D5" w:rsidRDefault="00617109" w:rsidP="00FA44D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 xml:space="preserve">Kolekcje zasobów informacyjnych i kultura książki w dziejach 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2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3 ECTS</w:t>
            </w:r>
          </w:p>
          <w:p w:rsidR="00617109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Podstawy bibliotekarstwa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4</w:t>
            </w:r>
            <w:r w:rsidR="00617109" w:rsidRPr="00FA44D5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FA44D5" w:rsidRPr="00FA44D5" w:rsidRDefault="00FA44D5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Warsztat informacyjny – </w:t>
            </w:r>
            <w:r>
              <w:rPr>
                <w:rFonts w:ascii="Times New Roman" w:hAnsi="Times New Roman"/>
                <w:sz w:val="24"/>
                <w:szCs w:val="24"/>
              </w:rPr>
              <w:t>6 ECTS</w:t>
            </w:r>
          </w:p>
          <w:p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Organizacja informacji i wiedzy – </w:t>
            </w:r>
            <w:r w:rsidR="00504BD6" w:rsidRPr="001045BC">
              <w:rPr>
                <w:rFonts w:ascii="Times New Roman" w:hAnsi="Times New Roman"/>
                <w:sz w:val="24"/>
                <w:szCs w:val="24"/>
              </w:rPr>
              <w:t>4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504BD6" w:rsidRPr="00417A27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Podstawy teorii i metodologii </w:t>
            </w:r>
            <w:proofErr w:type="spellStart"/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>Podstawy teorii i metodologii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bibliologii </w:t>
            </w:r>
            <w:r w:rsid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04BD6" w:rsidRPr="001045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504BD6" w:rsidRPr="00417A27" w:rsidRDefault="00504BD6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Czytelnictwo i recepcja informacji –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4 ECTS</w:t>
            </w:r>
          </w:p>
          <w:p w:rsidR="00504BD6" w:rsidRPr="00417A27" w:rsidRDefault="00504BD6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Języki </w:t>
            </w:r>
            <w:proofErr w:type="spellStart"/>
            <w:r w:rsidRPr="00417A27">
              <w:rPr>
                <w:rFonts w:ascii="Times New Roman" w:hAnsi="Times New Roman"/>
                <w:i/>
                <w:sz w:val="24"/>
                <w:szCs w:val="24"/>
              </w:rPr>
              <w:t>informacyjno</w:t>
            </w:r>
            <w:proofErr w:type="spellEnd"/>
            <w:r w:rsidR="00E7096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wyszukiwawcze i indeksowanie –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:rsidR="00504BD6" w:rsidRPr="00B76FAB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and professional terminology of library and information science in English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Naukowa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profesjonalna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terminologia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specjalistyczna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języku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angielskim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– </w:t>
            </w:r>
            <w:r w:rsidRPr="001045BC">
              <w:rPr>
                <w:rFonts w:ascii="Times New Roman" w:hAnsi="Times New Roman"/>
                <w:sz w:val="24"/>
                <w:szCs w:val="24"/>
                <w:lang w:val="en-US"/>
              </w:rPr>
              <w:t>3 ECTS</w:t>
            </w:r>
          </w:p>
          <w:p w:rsidR="00617109" w:rsidRPr="00417A27" w:rsidRDefault="00617109" w:rsidP="00504BD6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Proseminarium licencjackie </w:t>
            </w:r>
            <w:r w:rsidR="00E7096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:rsidR="00617109" w:rsidRPr="00417A27" w:rsidRDefault="00617109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Wykład z zakresu </w:t>
            </w:r>
            <w:proofErr w:type="spellStart"/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>informatologii</w:t>
            </w:r>
            <w:proofErr w:type="spellEnd"/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wyboru VI semestrze roku: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Informatologia jako nauka interdyscyplinarna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Informatologiczne koncepcje ekologii informacji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557CA" w:rsidRPr="003557CA" w:rsidRDefault="00B81E09" w:rsidP="00504BD6">
            <w:pPr>
              <w:pStyle w:val="Default"/>
              <w:rPr>
                <w:iCs/>
              </w:rPr>
            </w:pPr>
            <w:r w:rsidRPr="003557CA">
              <w:t>RAZEM</w:t>
            </w:r>
            <w:r w:rsidR="00FA44D5">
              <w:rPr>
                <w:b/>
              </w:rPr>
              <w:t xml:space="preserve">: </w:t>
            </w:r>
            <w:r w:rsidR="00FA44D5" w:rsidRPr="00FA44D5">
              <w:rPr>
                <w:b/>
              </w:rPr>
              <w:t>77</w:t>
            </w:r>
            <w:r w:rsidR="00617109" w:rsidRPr="00607A73">
              <w:rPr>
                <w:b/>
              </w:rPr>
              <w:t xml:space="preserve"> ECTS</w:t>
            </w:r>
            <w:r w:rsidR="003557CA">
              <w:rPr>
                <w:b/>
              </w:rPr>
              <w:t xml:space="preserve"> </w:t>
            </w:r>
            <w:r w:rsidR="003557CA" w:rsidRPr="003557CA">
              <w:rPr>
                <w:iCs/>
              </w:rPr>
              <w:t xml:space="preserve">co </w:t>
            </w:r>
            <w:r w:rsidR="003557CA" w:rsidRPr="0068461A">
              <w:rPr>
                <w:iCs/>
              </w:rPr>
              <w:t xml:space="preserve">stanowi po zaokrągleniu </w:t>
            </w:r>
            <w:r w:rsidR="00FA44D5">
              <w:rPr>
                <w:b/>
                <w:iCs/>
              </w:rPr>
              <w:t>42,79</w:t>
            </w:r>
            <w:r w:rsidR="003557CA" w:rsidRPr="003557CA">
              <w:rPr>
                <w:b/>
                <w:iCs/>
              </w:rPr>
              <w:t>%</w:t>
            </w:r>
          </w:p>
          <w:p w:rsidR="00617109" w:rsidRPr="003557CA" w:rsidRDefault="003557CA" w:rsidP="00504BD6">
            <w:pPr>
              <w:pStyle w:val="Default"/>
              <w:rPr>
                <w:iCs/>
              </w:rPr>
            </w:pPr>
            <w:r w:rsidRPr="003557CA">
              <w:rPr>
                <w:iCs/>
              </w:rPr>
              <w:t>programu kształcenia</w:t>
            </w:r>
          </w:p>
          <w:p w:rsidR="00F16B5F" w:rsidRPr="00F16B5F" w:rsidRDefault="00F16B5F" w:rsidP="00504BD6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o charakterze praktycznym, w tym zajęć laboratoryjnych i projektowych</w:t>
            </w:r>
          </w:p>
        </w:tc>
        <w:tc>
          <w:tcPr>
            <w:tcW w:w="3749" w:type="pct"/>
            <w:shd w:val="clear" w:color="auto" w:fill="auto"/>
          </w:tcPr>
          <w:p w:rsidR="00FA44D5" w:rsidRPr="00FA44D5" w:rsidRDefault="00FA44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obowiązkowe – 68 ECTS</w:t>
            </w:r>
          </w:p>
          <w:p w:rsidR="007F35D5" w:rsidRP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Języki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informacyjn</w:t>
            </w:r>
            <w:r w:rsidR="00E70967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="00E70967">
              <w:rPr>
                <w:rFonts w:ascii="Times New Roman" w:hAnsi="Times New Roman"/>
                <w:i/>
                <w:sz w:val="24"/>
                <w:szCs w:val="24"/>
              </w:rPr>
              <w:t>–wyszukiwawcze i indeksowanie</w:t>
            </w: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4BD6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504BD6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504BD6">
              <w:rPr>
                <w:rFonts w:ascii="Times New Roman" w:hAnsi="Times New Roman"/>
                <w:sz w:val="24"/>
                <w:szCs w:val="24"/>
              </w:rPr>
              <w:t>y) – 2 ECTS</w:t>
            </w:r>
          </w:p>
          <w:p w:rsidR="007F35D5" w:rsidRP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and professional terminology of library and information science in English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Naukowa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profesjonalna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terminologia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specjalistyczna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języku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angielskim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  <w:r w:rsidR="00E709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50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Formalne opracowanie informacji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4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Organizacja informacji i wiedzy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FA44D5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Podstawy bibliotekarstwa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FA44D5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Praktyka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(5 ECTS)</w:t>
            </w:r>
          </w:p>
          <w:p w:rsid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Projektowanie i ocena systemów informacji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5 ECTS</w:t>
            </w:r>
          </w:p>
          <w:p w:rsidR="007F35D5" w:rsidRPr="00E70967" w:rsidRDefault="007F35D5" w:rsidP="0050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Projekty </w:t>
            </w:r>
            <w:r w:rsidRPr="00E709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profesjonalne</w:t>
            </w:r>
            <w:r w:rsidRP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3 ECTS</w:t>
            </w:r>
          </w:p>
          <w:p w:rsidR="007F35D5" w:rsidRPr="00E70967" w:rsidRDefault="007F35D5" w:rsidP="0050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Seminarium licencjackie</w:t>
            </w:r>
            <w:r w:rsidR="00504BD6" w:rsidRP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Środowisko informacyjne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4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Uczestnictwo w systemie kultury</w:t>
            </w:r>
            <w:r w:rsidRPr="000F6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ECTS</w:t>
            </w:r>
          </w:p>
          <w:p w:rsidR="00E70967" w:rsidRDefault="00E70967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Broker i analityk informacji </w:t>
            </w:r>
            <w:r w:rsidRPr="00E709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ECTS</w:t>
            </w:r>
          </w:p>
          <w:p w:rsidR="00E70967" w:rsidRDefault="00E70967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sz w:val="24"/>
                <w:szCs w:val="24"/>
              </w:rPr>
              <w:t>Wizualizacja informacji i infografika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9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7F35D5" w:rsidRPr="000F646B" w:rsidRDefault="007F35D5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Wprowadzenie do metod i narzędzi nauczania na odległość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– 1 ECTS</w:t>
            </w:r>
          </w:p>
          <w:p w:rsidR="007F35D5" w:rsidRPr="000F646B" w:rsidRDefault="007F35D5" w:rsidP="00E70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Wstęp do archiwizacji i cyfryzacji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>1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Zajęcia terenowe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 – 1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Zagadnienia wydawnicze i księgarskie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Zarządzanie informacją w bibliotekach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Zarządzaniem obiegiem dokumentów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:rsidR="007F35D5" w:rsidRPr="000F646B" w:rsidRDefault="007F35D5" w:rsidP="005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Źródła informacji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:rsidR="00E70967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6B">
              <w:rPr>
                <w:rFonts w:ascii="Times New Roman" w:hAnsi="Times New Roman"/>
                <w:sz w:val="24"/>
                <w:szCs w:val="24"/>
              </w:rPr>
              <w:t>Oraz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w ramach przedmiotów do wyboru – 14 ECTS:</w:t>
            </w:r>
          </w:p>
          <w:p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Zarządzanie tożsamościami w środowisku cyfrowym</w:t>
            </w: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Zarządzanie danymi </w:t>
            </w: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:rsidR="007F35D5" w:rsidRPr="000F646B" w:rsidRDefault="00E70967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Umiejętności psychospołeczne w profesjach 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5D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Zbiory specjalne i rynek antykwaryczny </w:t>
            </w:r>
            <w:r w:rsidR="00E7096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:rsidR="00E70967" w:rsidRPr="00E70967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>Wprowadzenie do diagnostyki interfejsów użytkownika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 xml:space="preserve"> 1 ECTS</w:t>
            </w:r>
          </w:p>
          <w:p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 xml:space="preserve">Działalność szkoleniowa w zarządzaniu informacją 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:rsidR="00E70967" w:rsidRPr="00E70967" w:rsidRDefault="00E70967" w:rsidP="00E70967">
            <w:pPr>
              <w:rPr>
                <w:color w:val="000000"/>
                <w:sz w:val="20"/>
                <w:szCs w:val="20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>Big data – analiza wielu danych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7F35D5" w:rsidRPr="000F646B" w:rsidRDefault="00E70967" w:rsidP="00504B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</w:t>
            </w:r>
            <w:r w:rsidR="007F35D5" w:rsidRPr="000F6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CZNIE: </w:t>
            </w:r>
            <w:r w:rsidR="00FA44D5">
              <w:rPr>
                <w:rFonts w:ascii="Times New Roman" w:hAnsi="Times New Roman"/>
                <w:b/>
                <w:bCs/>
                <w:sz w:val="24"/>
                <w:szCs w:val="24"/>
              </w:rPr>
              <w:t>68 + 14</w:t>
            </w:r>
            <w:r w:rsidR="007F35D5" w:rsidRPr="000F6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ECTS</w:t>
            </w:r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Minimalna liczba punktów ECTS,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którą student musi uzyskać w ramach niezwiązanych z kierunkiem studiów zajęć ogólnouczelnianych lub zajęć na innym kierunku studiów</w:t>
            </w:r>
          </w:p>
        </w:tc>
        <w:tc>
          <w:tcPr>
            <w:tcW w:w="3749" w:type="pct"/>
            <w:shd w:val="clear" w:color="auto" w:fill="auto"/>
          </w:tcPr>
          <w:p w:rsidR="007F35D5" w:rsidRPr="00893145" w:rsidRDefault="007F35D5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ECTS</w:t>
            </w:r>
          </w:p>
          <w:p w:rsidR="007F35D5" w:rsidRPr="0068461A" w:rsidRDefault="007F35D5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Dotyczy zajęć „Język obcy </w:t>
            </w:r>
            <w:r w:rsidR="00AB02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– od podstaw</w:t>
            </w:r>
            <w:r w:rsidRPr="006846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”</w:t>
            </w:r>
          </w:p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iczba punktów ECTS, którą student musi uzyskać w ramach zajęć z obszarów nauk humanistycznych i społecznych</w:t>
            </w:r>
          </w:p>
        </w:tc>
        <w:tc>
          <w:tcPr>
            <w:tcW w:w="3749" w:type="pct"/>
            <w:shd w:val="clear" w:color="auto" w:fill="auto"/>
          </w:tcPr>
          <w:p w:rsidR="00F16B5F" w:rsidRPr="00893145" w:rsidRDefault="006C49AC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21991"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ECTS</w:t>
            </w:r>
          </w:p>
          <w:p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eastAsia="Calibri" w:hAnsi="Times New Roman"/>
                <w:i/>
                <w:sz w:val="24"/>
                <w:szCs w:val="24"/>
              </w:rPr>
              <w:t>Teorie socjologiczne dla zarządzania informacją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3 ECTS</w:t>
            </w:r>
          </w:p>
          <w:p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Środowisko informacyjne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człowieka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część – 1 ECTS</w:t>
            </w:r>
          </w:p>
          <w:p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Uczestnictwo w systemie kultury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 – 1 ECTS</w:t>
            </w:r>
          </w:p>
          <w:p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Zachowania informacyjne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 xml:space="preserve">Komunikacja </w:t>
            </w:r>
            <w:r w:rsidR="0077724D">
              <w:rPr>
                <w:rFonts w:ascii="Times New Roman" w:hAnsi="Times New Roman"/>
                <w:i/>
                <w:sz w:val="24"/>
                <w:szCs w:val="24"/>
              </w:rPr>
              <w:t>interpersonalna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</w:t>
            </w:r>
            <w:r w:rsidR="007772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>2</w:t>
            </w:r>
            <w:r w:rsidR="0077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Umiejętności psychospołeczne w profesjach informacyjnych – część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1 ECTS</w:t>
            </w:r>
          </w:p>
          <w:p w:rsidR="00453F13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Information </w:t>
            </w:r>
            <w:proofErr w:type="spellStart"/>
            <w:r w:rsidRPr="006C49AC">
              <w:rPr>
                <w:rFonts w:ascii="Times New Roman" w:hAnsi="Times New Roman" w:cs="Times New Roman"/>
                <w:i/>
                <w:sz w:val="24"/>
                <w:szCs w:val="24"/>
              </w:rPr>
              <w:t>literacy</w:t>
            </w:r>
            <w:proofErr w:type="spellEnd"/>
            <w:r w:rsidRPr="0015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77724D" w:rsidRDefault="0077724D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Estetyka a informacja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77724D" w:rsidRP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Information in social communication</w:t>
            </w:r>
            <w:r w:rsidRPr="007772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>część</w:t>
            </w:r>
            <w:proofErr w:type="spellEnd"/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ECTS</w:t>
            </w:r>
          </w:p>
          <w:p w:rsid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 xml:space="preserve">Umiejętności psychospołeczne w profesjach informacyjnych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77724D" w:rsidRP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>Gatunki tekstów elektronicznych w zarządzaniu informacją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77724D" w:rsidRPr="0077724D" w:rsidRDefault="0077724D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 xml:space="preserve">Działalność szkoleniowa w zarządzaniu informacją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z zakresu nauki języków obcych</w:t>
            </w:r>
          </w:p>
        </w:tc>
        <w:tc>
          <w:tcPr>
            <w:tcW w:w="3749" w:type="pct"/>
            <w:shd w:val="clear" w:color="auto" w:fill="auto"/>
          </w:tcPr>
          <w:p w:rsidR="00453F13" w:rsidRPr="00893145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ECTS</w:t>
            </w:r>
          </w:p>
          <w:p w:rsidR="00453F13" w:rsidRPr="00453F13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3F13" w:rsidRPr="00453F13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iczba punktów ECTS, którą stud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 musi uzyskać na zajęciach z 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wychowania fizycznego</w:t>
            </w:r>
          </w:p>
        </w:tc>
        <w:tc>
          <w:tcPr>
            <w:tcW w:w="3749" w:type="pct"/>
            <w:shd w:val="clear" w:color="auto" w:fill="auto"/>
          </w:tcPr>
          <w:p w:rsidR="00F16B5F" w:rsidRPr="00453F13" w:rsidRDefault="00AB0262" w:rsidP="00504B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13">
              <w:rPr>
                <w:rFonts w:ascii="Times New Roman" w:hAnsi="Times New Roman" w:cs="Times New Roman"/>
                <w:iCs/>
                <w:sz w:val="24"/>
                <w:szCs w:val="24"/>
              </w:rPr>
              <w:t>0 ECTS</w:t>
            </w:r>
          </w:p>
          <w:p w:rsidR="00AB0262" w:rsidRPr="00AB0262" w:rsidRDefault="00AB0262" w:rsidP="00504BD6">
            <w:pPr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453F13">
              <w:rPr>
                <w:rFonts w:ascii="Times New Roman" w:hAnsi="Times New Roman" w:cs="Times New Roman"/>
                <w:iCs/>
                <w:sz w:val="24"/>
                <w:szCs w:val="24"/>
              </w:rPr>
              <w:t>Zajęcia w 1 i 2 semestrze</w:t>
            </w:r>
          </w:p>
        </w:tc>
      </w:tr>
      <w:tr w:rsidR="00F16B5F" w:rsidRPr="003233EA" w:rsidTr="000107E7">
        <w:trPr>
          <w:trHeight w:val="804"/>
        </w:trPr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ECTS, którą student musi uzyskać w ramach modułów realizowanych w formie fakultatywnej</w:t>
            </w:r>
          </w:p>
        </w:tc>
        <w:tc>
          <w:tcPr>
            <w:tcW w:w="3749" w:type="pct"/>
            <w:shd w:val="clear" w:color="auto" w:fill="auto"/>
          </w:tcPr>
          <w:p w:rsidR="00F16B5F" w:rsidRPr="00893145" w:rsidRDefault="001045BC" w:rsidP="00504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893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  <w:r w:rsidR="00453F13" w:rsidRPr="00893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ECTS</w:t>
            </w:r>
          </w:p>
        </w:tc>
      </w:tr>
      <w:tr w:rsidR="00F16B5F" w:rsidRPr="003233EA" w:rsidTr="006C49AC">
        <w:trPr>
          <w:trHeight w:val="611"/>
        </w:trPr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 (załącznik nr 3)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 studiów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 (załącznik nr 4)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uwzględniające metody weryfikacji efektów kształcenia osiąganych przez studentów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Wymiar, zasady i forma odbywania praktyk w przypadku, gdy program kształcenia przewiduje praktyki</w:t>
            </w:r>
          </w:p>
        </w:tc>
        <w:tc>
          <w:tcPr>
            <w:tcW w:w="3749" w:type="pct"/>
            <w:shd w:val="clear" w:color="auto" w:fill="auto"/>
          </w:tcPr>
          <w:p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Praktyka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(opcje do wyboru: ośrodki informacji, firmy </w:t>
            </w:r>
            <w:proofErr w:type="spellStart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infobrokerskie</w:t>
            </w:r>
            <w:proofErr w:type="spellEnd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, biblioteki, archiwa, i inne ośrodki, w których gromadzi się, przetwarza i udostępnia informację), IV semestr, 5 ECTS</w:t>
            </w:r>
          </w:p>
          <w:p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>Wymiar praktyki: 120 godzin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1. Praktyka powinna odbywać się w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ośrodku informacji, firmie </w:t>
            </w:r>
            <w:proofErr w:type="spellStart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infobrokerskiej</w:t>
            </w:r>
            <w:proofErr w:type="spellEnd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, bibliotece, archiwum lub w innych jednostkach, w których gromadzi się, przetwarza i udostępnia informację</w:t>
            </w: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2. Ostateczną decyzję o miejscu odbycia praktyki podejmuje opiekun praktyk. Niemniej student sam może sam znaleźć miejsce odbycia praktyki pod warunkiem, że uzyska ono akceptację opiekuna praktyk.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3. Jednorazowy pobyt w placówce, w której realizowana jest praktyka, nie może być krótszy niż 5 godzin.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4. Praktyki nie można odbywać w terminie zajęć.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5. Należy skontaktować się z opiekunem praktyk w celu ustalenia miejsca praktyki i odebrania: skierowania, programu praktyk oraz dziennika praktyk.</w:t>
            </w:r>
          </w:p>
          <w:p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6. Termin i miejsce praktyk wakacyjnych należy uzgodnić najpóźniej do końca sesji letniej w czerwcu.</w:t>
            </w:r>
          </w:p>
          <w:p w:rsidR="00F16B5F" w:rsidRPr="00F16B5F" w:rsidRDefault="00AB0262" w:rsidP="0050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Bez konieczności odbywania praktyki zaliczenie otrzymują osoby, które przepracowały w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ośrodku informacji, firmie </w:t>
            </w:r>
            <w:proofErr w:type="spellStart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infobrokerskiej</w:t>
            </w:r>
            <w:proofErr w:type="spellEnd"/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, bibliotece, archiwum lub w innych jednostkach, w których gromadzi się, przetwarza i udostępnia informację,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 xml:space="preserve"> na stanowiskach związanych bezpośrednio z realizacją procesów zarządzania informacją, co najmniej 1 miesiąc w pełnym wymiarze czasu pracy lub odpowiednio dłużej w przypadku niepełnego wymiaru czasu pracy w ciągu ostatnich 4 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 pracę rozumie się także zadania wykonywane w ramach wolontariatu).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 xml:space="preserve"> W tym trybie zaliczenie praktyki uzyskuje się na podstawie stosownych zaświadczeń z zakładu pracy.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praktyk zawodowych na kierunku studiów – jeżeli program kształcenia przewiduje praktyki</w:t>
            </w:r>
          </w:p>
        </w:tc>
        <w:tc>
          <w:tcPr>
            <w:tcW w:w="3749" w:type="pct"/>
            <w:shd w:val="clear" w:color="auto" w:fill="auto"/>
          </w:tcPr>
          <w:p w:rsidR="00F16B5F" w:rsidRPr="00893145" w:rsidRDefault="00AB0262" w:rsidP="0050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3145">
              <w:rPr>
                <w:rFonts w:ascii="Times New Roman" w:hAnsi="Times New Roman" w:cs="Times New Roman"/>
                <w:b/>
                <w:sz w:val="24"/>
                <w:szCs w:val="24"/>
              </w:rPr>
              <w:t>5 ECTS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dyplomowa/egzamin dyplomowy/inne)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Warunkiem ukończenia studiów jest zrealizowanie planu  studiów oraz przygotowanie i złożenie pracy dyplomowej (licencjackiej) połączone ze zdaniem egzaminu dyplomowego w terminach przewidzianych w Regulaminie Studiów UJ.</w:t>
            </w:r>
          </w:p>
          <w:p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3749" w:type="pct"/>
            <w:shd w:val="clear" w:color="auto" w:fill="auto"/>
          </w:tcPr>
          <w:p w:rsidR="006C49AC" w:rsidRPr="006C49AC" w:rsidRDefault="006C49AC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załączniku</w:t>
            </w:r>
          </w:p>
          <w:p w:rsidR="006C49AC" w:rsidRPr="006C49AC" w:rsidRDefault="006C49AC" w:rsidP="00504B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  <w:tab w:val="num" w:pos="336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Sposób wykorzystania doświadczeń i wzorców międzynarodowych.</w:t>
            </w:r>
          </w:p>
          <w:p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Udokumentowanie, że program studiów obejmuje moduły zajęć służące zdobywaniu przez studenta pogłębionej wiedzy oraz umiejętności prowadzenia badań naukowych, powiązane z prowadzonymi badaniami naukowymi w dziedzinie nauki lub sztuki związanej z tym kierunkiem studiów, którym przypisano punkty ECTS w wymiarze większym niż 50% liczby punktów ECTS koniecznej do uzyskania kwalifikacji odpowiadających poziomowi kształcenia. </w:t>
            </w:r>
          </w:p>
          <w:p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Informacja o sposobach zapewnienia studentom: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 przypadku studiów pierwszego stopnia – co najmniej przygotowania do prowadzenia badań;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 przypadku studiów drugiego stopnia lub jednolitych studiów magisterskich – udziału w badaniach.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Udokumentowanie, że podstawowa jednostka organizacyjna prowadząca kierunek studiów prowadzi badania naukowe w dziedzinie nauki lub sztuki związanej z kierunkiem studiów (np.: wykaz tematów badawczych oraz najważniejszych osiągnięć naukowych w dziedzinie nauki lub sztuki związanej z kierunkiem studiów.;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Opis wewnętrznego systemu zapewnienia jakości kształcenia </w:t>
            </w: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uwzględniający w szczególności: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weryfikowania efektów kształcenia w trakcie całego procesu kształcenia na kierunku studiów,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wykorzystania wniosków z ocen nauczycieli akademickich dokonywanych przez studentów w trybie art. 132 ust. 3 ustawy – Prawo o szkolnictwie wyższym,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oceny realizacji zakładanych efektów kształcenia,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wykorzystania wniosków z analizy wyników monitoringu karier zawodowych absolwentów uczelni, o których mowa w art. 13b ust. 10 ustawy – Prawo o szkolnictwie wyższym, a w przypadku gdy uczelnia prowadzi własny monitoring karier zawodowych absolwentów – również wniosków z analizy wyników tego monitoringu,</w:t>
            </w:r>
          </w:p>
          <w:p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działania w zakresie zapobiegania plagiatom i ich wykrywania.</w:t>
            </w:r>
          </w:p>
          <w:p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Sposób współdziałania z interesariuszami zewnętrznymi (np. lista osób spoza wydziału biorących udział w pracach programowych lub konsultujących projekt programu kształcenia; opinie interesariuszy zewnętrznych dotyczące efektów kształcenia i programu studiów).</w:t>
            </w:r>
          </w:p>
          <w:p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Opis sposobu przeprowadzania analizy zgodności zakładanych efektów kształcenia z potrzebami rynku pracy oraz wykorzystania jej wyników.</w:t>
            </w:r>
          </w:p>
        </w:tc>
      </w:tr>
      <w:tr w:rsidR="00F16B5F" w:rsidRPr="003233EA" w:rsidTr="000107E7">
        <w:tc>
          <w:tcPr>
            <w:tcW w:w="1251" w:type="pct"/>
            <w:shd w:val="clear" w:color="auto" w:fill="auto"/>
          </w:tcPr>
          <w:p w:rsidR="00F16B5F" w:rsidRPr="003233EA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hAnsi="Times New Roman" w:cs="Times New Roman"/>
                <w:sz w:val="24"/>
                <w:szCs w:val="24"/>
              </w:rPr>
              <w:t xml:space="preserve">Matryca efektów kształcenia dla programu kształcenia na określonym poziomie i profilu kształcenia </w:t>
            </w:r>
          </w:p>
        </w:tc>
        <w:tc>
          <w:tcPr>
            <w:tcW w:w="3749" w:type="pct"/>
            <w:shd w:val="clear" w:color="auto" w:fill="auto"/>
          </w:tcPr>
          <w:p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Wg wzoru w zał. nr 6.</w:t>
            </w:r>
          </w:p>
        </w:tc>
      </w:tr>
    </w:tbl>
    <w:p w:rsidR="005009C0" w:rsidRDefault="005009C0" w:rsidP="00504BD6">
      <w:pPr>
        <w:spacing w:line="240" w:lineRule="auto"/>
      </w:pPr>
    </w:p>
    <w:sectPr w:rsidR="005009C0" w:rsidSect="008C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E8"/>
    <w:multiLevelType w:val="hybridMultilevel"/>
    <w:tmpl w:val="ECE0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CD8"/>
    <w:multiLevelType w:val="hybridMultilevel"/>
    <w:tmpl w:val="DB3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7F62"/>
    <w:multiLevelType w:val="hybridMultilevel"/>
    <w:tmpl w:val="2B7C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1933"/>
    <w:multiLevelType w:val="hybridMultilevel"/>
    <w:tmpl w:val="B810E6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94C6B04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2A2F761D"/>
    <w:multiLevelType w:val="hybridMultilevel"/>
    <w:tmpl w:val="3420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0F50"/>
    <w:multiLevelType w:val="hybridMultilevel"/>
    <w:tmpl w:val="5C46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506"/>
    <w:multiLevelType w:val="hybridMultilevel"/>
    <w:tmpl w:val="0648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4B3"/>
    <w:multiLevelType w:val="hybridMultilevel"/>
    <w:tmpl w:val="7828FF5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493045"/>
    <w:multiLevelType w:val="hybridMultilevel"/>
    <w:tmpl w:val="1E843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EA3A45"/>
    <w:multiLevelType w:val="hybridMultilevel"/>
    <w:tmpl w:val="811EFC48"/>
    <w:lvl w:ilvl="0" w:tplc="365242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B"/>
    <w:rsid w:val="000107E7"/>
    <w:rsid w:val="001045BC"/>
    <w:rsid w:val="00232EB7"/>
    <w:rsid w:val="003557CA"/>
    <w:rsid w:val="004376AB"/>
    <w:rsid w:val="00453F13"/>
    <w:rsid w:val="005009C0"/>
    <w:rsid w:val="00504BD6"/>
    <w:rsid w:val="005B790C"/>
    <w:rsid w:val="00617109"/>
    <w:rsid w:val="006C49AC"/>
    <w:rsid w:val="0077724D"/>
    <w:rsid w:val="007F35D5"/>
    <w:rsid w:val="00893145"/>
    <w:rsid w:val="008C4C90"/>
    <w:rsid w:val="00A71E93"/>
    <w:rsid w:val="00AB0262"/>
    <w:rsid w:val="00B21991"/>
    <w:rsid w:val="00B76FAB"/>
    <w:rsid w:val="00B81E09"/>
    <w:rsid w:val="00BB6F0E"/>
    <w:rsid w:val="00CA5677"/>
    <w:rsid w:val="00E70967"/>
    <w:rsid w:val="00F16B5F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A09C-68C9-489A-A3EE-1BF1A729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7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76A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6AB"/>
    <w:pPr>
      <w:ind w:left="720"/>
      <w:contextualSpacing/>
    </w:p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/documents/10172/e748a78e-5bb9-4a90-be77-6b6f2431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Uzytkownik</cp:lastModifiedBy>
  <cp:revision>5</cp:revision>
  <dcterms:created xsi:type="dcterms:W3CDTF">2017-04-11T15:11:00Z</dcterms:created>
  <dcterms:modified xsi:type="dcterms:W3CDTF">2017-04-11T15:22:00Z</dcterms:modified>
</cp:coreProperties>
</file>